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352C7EC0"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40390EF0" w14:textId="54D7DD92" w:rsidR="007B5D56" w:rsidRPr="000D4A46" w:rsidRDefault="007B5D56" w:rsidP="0032395C">
      <w:pPr>
        <w:pStyle w:val="ParaAttribute2"/>
        <w:spacing w:line="240" w:lineRule="auto"/>
        <w:rPr>
          <w:rStyle w:val="CharAttribute1"/>
          <w:rFonts w:asciiTheme="majorHAnsi" w:hAnsiTheme="majorHAnsi" w:cstheme="majorHAnsi"/>
          <w:b/>
          <w:bCs/>
          <w:i/>
          <w:iCs/>
          <w:smallCaps/>
        </w:rPr>
      </w:pPr>
      <w:r w:rsidRPr="003C517E">
        <w:rPr>
          <w:rStyle w:val="CharAttribute1"/>
          <w:rFonts w:asciiTheme="majorHAnsi" w:hAnsiTheme="majorHAnsi" w:cstheme="majorHAnsi"/>
          <w:b/>
          <w:bCs/>
          <w:smallCaps/>
        </w:rPr>
        <w:t xml:space="preserve">Servizio </w:t>
      </w:r>
      <w:r w:rsidR="00C205BB">
        <w:rPr>
          <w:rStyle w:val="CharAttribute1"/>
          <w:rFonts w:asciiTheme="majorHAnsi" w:hAnsiTheme="majorHAnsi" w:cstheme="majorHAnsi"/>
          <w:b/>
          <w:bCs/>
          <w:smallCaps/>
        </w:rPr>
        <w:t>di realizzazione di due video di presentazione dei siti/centri dedicati all’interpretazione del patrimonio naturale e culturale oggetto di investimenti e di interventi di ammodernamento nell’ambito del progetto</w:t>
      </w:r>
      <w:r w:rsidR="009A6D85">
        <w:rPr>
          <w:rStyle w:val="CharAttribute1"/>
          <w:rFonts w:asciiTheme="majorHAnsi" w:hAnsiTheme="majorHAnsi" w:cstheme="majorHAnsi"/>
          <w:b/>
          <w:bCs/>
          <w:smallCaps/>
        </w:rPr>
        <w:t xml:space="preserve"> </w:t>
      </w:r>
      <w:proofErr w:type="spellStart"/>
      <w:r w:rsidR="009A6D85">
        <w:rPr>
          <w:rStyle w:val="CharAttribute1"/>
          <w:rFonts w:asciiTheme="majorHAnsi" w:hAnsiTheme="majorHAnsi" w:cstheme="majorHAnsi"/>
          <w:b/>
          <w:bCs/>
          <w:smallCaps/>
        </w:rPr>
        <w:t>alcotra</w:t>
      </w:r>
      <w:proofErr w:type="spellEnd"/>
      <w:r w:rsidR="009A6D85">
        <w:rPr>
          <w:rStyle w:val="CharAttribute1"/>
          <w:rFonts w:asciiTheme="majorHAnsi" w:hAnsiTheme="majorHAnsi" w:cstheme="majorHAnsi"/>
          <w:b/>
          <w:bCs/>
          <w:smallCaps/>
        </w:rPr>
        <w:t xml:space="preserve"> </w:t>
      </w:r>
      <w:proofErr w:type="spellStart"/>
      <w:r w:rsidR="009A6D85" w:rsidRPr="000D4A46">
        <w:rPr>
          <w:rStyle w:val="CharAttribute1"/>
          <w:rFonts w:asciiTheme="majorHAnsi" w:hAnsiTheme="majorHAnsi" w:cstheme="majorHAnsi"/>
          <w:b/>
          <w:bCs/>
          <w:i/>
          <w:iCs/>
          <w:smallCaps/>
        </w:rPr>
        <w:t>parcours</w:t>
      </w:r>
      <w:proofErr w:type="spellEnd"/>
      <w:r w:rsidR="009A6D85" w:rsidRPr="000D4A46">
        <w:rPr>
          <w:rStyle w:val="CharAttribute1"/>
          <w:rFonts w:asciiTheme="majorHAnsi" w:hAnsiTheme="majorHAnsi" w:cstheme="majorHAnsi"/>
          <w:b/>
          <w:bCs/>
          <w:i/>
          <w:iCs/>
          <w:smallCaps/>
        </w:rPr>
        <w:t xml:space="preserve"> d’</w:t>
      </w:r>
      <w:proofErr w:type="spellStart"/>
      <w:r w:rsidR="009A6D85" w:rsidRPr="000D4A46">
        <w:rPr>
          <w:rStyle w:val="CharAttribute1"/>
          <w:rFonts w:asciiTheme="majorHAnsi" w:hAnsiTheme="majorHAnsi" w:cstheme="majorHAnsi"/>
          <w:b/>
          <w:bCs/>
          <w:i/>
          <w:iCs/>
          <w:smallCaps/>
        </w:rPr>
        <w:t>interprétation</w:t>
      </w:r>
      <w:proofErr w:type="spellEnd"/>
    </w:p>
    <w:p w14:paraId="35021721" w14:textId="77777777" w:rsidR="007B5D56" w:rsidRPr="00386E10" w:rsidRDefault="007B5D56" w:rsidP="0032395C">
      <w:pPr>
        <w:pStyle w:val="ParaAttribute2"/>
        <w:spacing w:line="240" w:lineRule="auto"/>
        <w:rPr>
          <w:rStyle w:val="CharAttribute3"/>
          <w:rFonts w:asciiTheme="majorHAnsi" w:hAnsiTheme="majorHAnsi" w:cstheme="majorHAnsi"/>
          <w:b/>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w:t>
      </w:r>
      <w:proofErr w:type="spellStart"/>
      <w:r w:rsidR="00403F90">
        <w:rPr>
          <w:rFonts w:asciiTheme="majorHAnsi" w:hAnsiTheme="majorHAnsi" w:cstheme="majorHAnsi"/>
          <w:i/>
          <w:color w:val="221F1F"/>
          <w:sz w:val="20"/>
          <w:shd w:val="clear" w:color="auto" w:fill="FFFFFF"/>
          <w:lang w:eastAsia="zh-CN" w:bidi="hi-IN"/>
        </w:rPr>
        <w:t>s</w:t>
      </w:r>
      <w:r w:rsidRPr="00386E10">
        <w:rPr>
          <w:rFonts w:asciiTheme="majorHAnsi" w:hAnsiTheme="majorHAnsi" w:cstheme="majorHAnsi"/>
          <w:i/>
          <w:color w:val="000000"/>
          <w:sz w:val="20"/>
        </w:rPr>
        <w:t>ûre</w:t>
      </w:r>
      <w:proofErr w:type="spellEnd"/>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 xml:space="preserve">Montagne </w:t>
      </w:r>
      <w:proofErr w:type="spellStart"/>
      <w:r w:rsidR="00386E10" w:rsidRPr="00386E10">
        <w:rPr>
          <w:rFonts w:ascii="Calibri" w:hAnsi="Calibri"/>
          <w:i/>
          <w:iCs/>
          <w:color w:val="000000"/>
          <w:sz w:val="20"/>
          <w:szCs w:val="20"/>
        </w:rPr>
        <w:t>s</w:t>
      </w:r>
      <w:r w:rsidR="00386E10" w:rsidRPr="00386E10">
        <w:rPr>
          <w:rFonts w:ascii="Calibri" w:hAnsi="Calibri"/>
          <w:i/>
          <w:color w:val="000000"/>
          <w:sz w:val="20"/>
          <w:szCs w:val="20"/>
        </w:rPr>
        <w:t>ûre</w:t>
      </w:r>
      <w:proofErr w:type="spellEnd"/>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w:t>
      </w:r>
      <w:proofErr w:type="spellStart"/>
      <w:r w:rsidR="00386E10" w:rsidRPr="00386E10">
        <w:rPr>
          <w:rFonts w:ascii="Calibri" w:hAnsi="Calibri"/>
          <w:color w:val="000000"/>
          <w:sz w:val="20"/>
          <w:szCs w:val="20"/>
        </w:rPr>
        <w:t>Villard</w:t>
      </w:r>
      <w:proofErr w:type="spellEnd"/>
      <w:r w:rsidR="00386E10" w:rsidRPr="00386E10">
        <w:rPr>
          <w:rFonts w:ascii="Calibri" w:hAnsi="Calibri"/>
          <w:color w:val="000000"/>
          <w:sz w:val="20"/>
          <w:szCs w:val="20"/>
        </w:rPr>
        <w:t xml:space="preserve"> de La </w:t>
      </w:r>
      <w:proofErr w:type="spellStart"/>
      <w:r w:rsidR="00386E10" w:rsidRPr="00386E10">
        <w:rPr>
          <w:rFonts w:ascii="Calibri" w:hAnsi="Calibri"/>
          <w:color w:val="000000"/>
          <w:sz w:val="20"/>
          <w:szCs w:val="20"/>
        </w:rPr>
        <w:t>Palud</w:t>
      </w:r>
      <w:proofErr w:type="spellEnd"/>
      <w:r w:rsidR="00386E10" w:rsidRPr="00386E10">
        <w:rPr>
          <w:rFonts w:ascii="Calibri" w:hAnsi="Calibri"/>
          <w:color w:val="000000"/>
          <w:sz w:val="20"/>
          <w:szCs w:val="20"/>
        </w:rPr>
        <w:t xml:space="preserve">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 xml:space="preserve">Data </w:t>
      </w:r>
      <w:proofErr w:type="spellStart"/>
      <w:r w:rsidRPr="003C517E">
        <w:rPr>
          <w:rStyle w:val="CharAttribute3"/>
          <w:rFonts w:asciiTheme="majorHAnsi" w:hAnsiTheme="majorHAnsi" w:cstheme="majorHAnsi"/>
          <w:i/>
          <w:sz w:val="20"/>
          <w:szCs w:val="20"/>
        </w:rPr>
        <w:t>Protection</w:t>
      </w:r>
      <w:proofErr w:type="spellEnd"/>
      <w:r w:rsidRPr="003C517E">
        <w:rPr>
          <w:rStyle w:val="CharAttribute3"/>
          <w:rFonts w:asciiTheme="majorHAnsi" w:hAnsiTheme="majorHAnsi" w:cstheme="majorHAnsi"/>
          <w:i/>
          <w:sz w:val="20"/>
          <w:szCs w:val="20"/>
        </w:rPr>
        <w:t xml:space="preserve"> </w:t>
      </w:r>
      <w:proofErr w:type="spellStart"/>
      <w:r w:rsidRPr="003C517E">
        <w:rPr>
          <w:rStyle w:val="CharAttribute3"/>
          <w:rFonts w:asciiTheme="majorHAnsi" w:hAnsiTheme="majorHAnsi" w:cstheme="majorHAnsi"/>
          <w:i/>
          <w:sz w:val="20"/>
          <w:szCs w:val="20"/>
        </w:rPr>
        <w:t>Officer</w:t>
      </w:r>
      <w:proofErr w:type="spellEnd"/>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proofErr w:type="spellStart"/>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proofErr w:type="spellEnd"/>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proofErr w:type="spellStart"/>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proofErr w:type="spellEnd"/>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1BAF0CAC" w14:textId="77777777" w:rsidR="00C205BB" w:rsidRDefault="00C205BB" w:rsidP="006115F7">
      <w:pPr>
        <w:pStyle w:val="ParaAttribute9"/>
        <w:contextualSpacing/>
        <w:rPr>
          <w:rFonts w:ascii="Calibri" w:eastAsia="Tahoma" w:hAnsi="Calibri" w:cs="Arial"/>
          <w:bCs/>
          <w:kern w:val="1"/>
          <w:lang w:eastAsia="hi-IN" w:bidi="hi-IN"/>
        </w:rPr>
      </w:pPr>
    </w:p>
    <w:p w14:paraId="1E9E3FCE" w14:textId="77777777" w:rsidR="00C205BB" w:rsidRDefault="00C205BB" w:rsidP="006115F7">
      <w:pPr>
        <w:pStyle w:val="ParaAttribute9"/>
        <w:contextualSpacing/>
        <w:rPr>
          <w:rFonts w:ascii="Calibri" w:eastAsia="Tahoma" w:hAnsi="Calibri" w:cs="Arial"/>
          <w:bCs/>
          <w:kern w:val="1"/>
          <w:lang w:eastAsia="hi-IN" w:bidi="hi-IN"/>
        </w:rPr>
      </w:pP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2D75F621" w14:textId="77777777" w:rsidR="003C517E" w:rsidRDefault="003C517E"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w:t>
      </w:r>
      <w:proofErr w:type="gramStart"/>
      <w:r w:rsidRPr="00386E10">
        <w:rPr>
          <w:rStyle w:val="CharAttribute4"/>
          <w:rFonts w:asciiTheme="majorHAnsi" w:hAnsiTheme="majorHAnsi" w:cstheme="majorHAnsi"/>
        </w:rPr>
        <w:t>l’esercizio</w:t>
      </w:r>
      <w:proofErr w:type="gramEnd"/>
      <w:r w:rsidRPr="00386E10">
        <w:rPr>
          <w:rStyle w:val="CharAttribute4"/>
          <w:rFonts w:asciiTheme="majorHAnsi" w:hAnsiTheme="majorHAnsi" w:cstheme="majorHAnsi"/>
        </w:rPr>
        <w:t xml:space="preserve">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 xml:space="preserve"> in Courmayeur (AO), Località </w:t>
      </w:r>
      <w:proofErr w:type="spellStart"/>
      <w:r w:rsidRPr="00386E10">
        <w:rPr>
          <w:rStyle w:val="CharAttribute4"/>
          <w:rFonts w:asciiTheme="majorHAnsi" w:hAnsiTheme="majorHAnsi" w:cstheme="majorHAnsi"/>
        </w:rPr>
        <w:t>Villard</w:t>
      </w:r>
      <w:proofErr w:type="spellEnd"/>
      <w:r w:rsidRPr="00386E10">
        <w:rPr>
          <w:rStyle w:val="CharAttribute4"/>
          <w:rFonts w:asciiTheme="majorHAnsi" w:hAnsiTheme="majorHAnsi" w:cstheme="majorHAnsi"/>
        </w:rPr>
        <w:t xml:space="preserve"> de La </w:t>
      </w:r>
      <w:proofErr w:type="spellStart"/>
      <w:r w:rsidRPr="00386E10">
        <w:rPr>
          <w:rStyle w:val="CharAttribute4"/>
          <w:rFonts w:asciiTheme="majorHAnsi" w:hAnsiTheme="majorHAnsi" w:cstheme="majorHAnsi"/>
        </w:rPr>
        <w:t>Palud</w:t>
      </w:r>
      <w:proofErr w:type="spellEnd"/>
      <w:r w:rsidRPr="00386E10">
        <w:rPr>
          <w:rStyle w:val="CharAttribute4"/>
          <w:rFonts w:asciiTheme="majorHAnsi" w:hAnsiTheme="majorHAnsi" w:cstheme="majorHAnsi"/>
        </w:rPr>
        <w:t xml:space="preserve">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proofErr w:type="spellStart"/>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proofErr w:type="spellEnd"/>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0DB1E93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w:t>
      </w:r>
      <w:r w:rsidR="00C205BB">
        <w:rPr>
          <w:rFonts w:asciiTheme="majorHAnsi" w:hAnsiTheme="majorHAnsi" w:cstheme="majorHAnsi"/>
        </w:rPr>
        <w:t>__</w:t>
      </w:r>
      <w:r w:rsidRPr="00386E10">
        <w:rPr>
          <w:rFonts w:asciiTheme="majorHAnsi" w:hAnsiTheme="majorHAnsi" w:cstheme="majorHAnsi"/>
        </w:rPr>
        <w:t xml:space="preserve">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79BD24CB"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Pr="00386E10">
        <w:rPr>
          <w:rFonts w:asciiTheme="majorHAnsi" w:hAnsiTheme="majorHAnsi" w:cstheme="majorHAnsi"/>
        </w:rPr>
        <w:t>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2B901DA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F23E" w14:textId="77777777" w:rsidR="0042112B" w:rsidRDefault="0042112B">
      <w:r>
        <w:separator/>
      </w:r>
    </w:p>
  </w:endnote>
  <w:endnote w:type="continuationSeparator" w:id="0">
    <w:p w14:paraId="74935F37" w14:textId="77777777" w:rsidR="0042112B" w:rsidRDefault="0042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97ED" w14:textId="77777777" w:rsidR="0042112B" w:rsidRDefault="0042112B">
      <w:r>
        <w:separator/>
      </w:r>
    </w:p>
  </w:footnote>
  <w:footnote w:type="continuationSeparator" w:id="0">
    <w:p w14:paraId="4A26104E" w14:textId="77777777" w:rsidR="0042112B" w:rsidRDefault="0042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4A4C"/>
    <w:rsid w:val="000D4A46"/>
    <w:rsid w:val="000F0C8F"/>
    <w:rsid w:val="000F35E4"/>
    <w:rsid w:val="00107FB4"/>
    <w:rsid w:val="00184EFC"/>
    <w:rsid w:val="001A242B"/>
    <w:rsid w:val="002006F8"/>
    <w:rsid w:val="00203BC1"/>
    <w:rsid w:val="00224A6F"/>
    <w:rsid w:val="0022742C"/>
    <w:rsid w:val="00267645"/>
    <w:rsid w:val="0028737C"/>
    <w:rsid w:val="002A1BC9"/>
    <w:rsid w:val="002A3D09"/>
    <w:rsid w:val="002C4718"/>
    <w:rsid w:val="003170C1"/>
    <w:rsid w:val="0032395C"/>
    <w:rsid w:val="00326420"/>
    <w:rsid w:val="0036317D"/>
    <w:rsid w:val="00376250"/>
    <w:rsid w:val="00386E10"/>
    <w:rsid w:val="003A7FBE"/>
    <w:rsid w:val="003C517E"/>
    <w:rsid w:val="003C51A9"/>
    <w:rsid w:val="00403F90"/>
    <w:rsid w:val="0042112B"/>
    <w:rsid w:val="0045412E"/>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B5D56"/>
    <w:rsid w:val="007F4D70"/>
    <w:rsid w:val="00847ED6"/>
    <w:rsid w:val="008545BF"/>
    <w:rsid w:val="008607F6"/>
    <w:rsid w:val="00867348"/>
    <w:rsid w:val="0089785C"/>
    <w:rsid w:val="00906775"/>
    <w:rsid w:val="00947AED"/>
    <w:rsid w:val="00991FF8"/>
    <w:rsid w:val="009A0153"/>
    <w:rsid w:val="009A0E61"/>
    <w:rsid w:val="009A6D85"/>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1810</Words>
  <Characters>11431</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13215</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5</cp:revision>
  <cp:lastPrinted>2008-08-06T07:41:00Z</cp:lastPrinted>
  <dcterms:created xsi:type="dcterms:W3CDTF">2022-05-18T13:32:00Z</dcterms:created>
  <dcterms:modified xsi:type="dcterms:W3CDTF">2022-05-25T13:54:00Z</dcterms:modified>
</cp:coreProperties>
</file>